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56" w:rsidRPr="00642178" w:rsidRDefault="006C3D56" w:rsidP="00100171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42178">
        <w:rPr>
          <w:rFonts w:ascii="黑体" w:eastAsia="黑体" w:hAnsi="黑体" w:hint="eastAsia"/>
          <w:sz w:val="32"/>
          <w:szCs w:val="32"/>
        </w:rPr>
        <w:t>附件</w:t>
      </w:r>
    </w:p>
    <w:p w:rsidR="00DF5C04" w:rsidRDefault="00DF5C04" w:rsidP="003416FB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223857" w:rsidRDefault="006C3D56" w:rsidP="003416FB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223857">
        <w:rPr>
          <w:rFonts w:ascii="方正小标宋简体" w:eastAsia="方正小标宋简体" w:hAnsi="黑体" w:hint="eastAsia"/>
          <w:sz w:val="44"/>
          <w:szCs w:val="44"/>
        </w:rPr>
        <w:t>一级注册消防工程师资格考试</w:t>
      </w:r>
    </w:p>
    <w:p w:rsidR="00223857" w:rsidRPr="00223857" w:rsidRDefault="006C3D56" w:rsidP="00223857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223857">
        <w:rPr>
          <w:rFonts w:ascii="方正小标宋简体" w:eastAsia="方正小标宋简体" w:hAnsi="黑体" w:hint="eastAsia"/>
          <w:sz w:val="44"/>
          <w:szCs w:val="44"/>
        </w:rPr>
        <w:t>报</w:t>
      </w:r>
      <w:r w:rsidR="000418F8">
        <w:rPr>
          <w:rFonts w:ascii="方正小标宋简体" w:eastAsia="方正小标宋简体" w:hAnsi="黑体" w:hint="eastAsia"/>
          <w:sz w:val="44"/>
          <w:szCs w:val="44"/>
        </w:rPr>
        <w:t>考</w:t>
      </w:r>
      <w:r w:rsidRPr="00223857">
        <w:rPr>
          <w:rFonts w:ascii="方正小标宋简体" w:eastAsia="方正小标宋简体" w:hAnsi="黑体" w:hint="eastAsia"/>
          <w:sz w:val="44"/>
          <w:szCs w:val="44"/>
        </w:rPr>
        <w:t>条件</w:t>
      </w:r>
      <w:r w:rsidR="00223857" w:rsidRPr="00223857">
        <w:rPr>
          <w:rFonts w:ascii="方正小标宋简体" w:eastAsia="方正小标宋简体" w:hAnsi="黑体" w:hint="eastAsia"/>
          <w:sz w:val="44"/>
          <w:szCs w:val="44"/>
        </w:rPr>
        <w:t>及相关说明</w:t>
      </w:r>
    </w:p>
    <w:p w:rsidR="00223857" w:rsidRDefault="00223857" w:rsidP="003416FB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C3D56" w:rsidRPr="00105836" w:rsidRDefault="006C3D56" w:rsidP="001001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05836">
        <w:rPr>
          <w:rFonts w:ascii="黑体" w:eastAsia="黑体" w:hAnsi="黑体" w:hint="eastAsia"/>
          <w:sz w:val="32"/>
          <w:szCs w:val="32"/>
        </w:rPr>
        <w:t>一、报</w:t>
      </w:r>
      <w:r w:rsidR="000418F8">
        <w:rPr>
          <w:rFonts w:ascii="黑体" w:eastAsia="黑体" w:hAnsi="黑体" w:hint="eastAsia"/>
          <w:sz w:val="32"/>
          <w:szCs w:val="32"/>
        </w:rPr>
        <w:t>考</w:t>
      </w:r>
      <w:r w:rsidRPr="00105836">
        <w:rPr>
          <w:rFonts w:ascii="黑体" w:eastAsia="黑体" w:hAnsi="黑体" w:hint="eastAsia"/>
          <w:sz w:val="32"/>
          <w:szCs w:val="32"/>
        </w:rPr>
        <w:t>条件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一）取得消防工程专业大学专科学历，工作满6年，其中从事消防安全技术工作满4年；或者取得消防工程相关专业（见消防工程相关专业新旧对照表，下同）大学专科学历，工作满7年，其中从事消防安全技术工作满5年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（二）取得消防工程专业大学本科学历或者学位，工作满4年，其中从事消防安全技术工作满3年；或者取得消防工程相关专业大学本科学历，工作满5年，其中从事消防安全技术工作满4年。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三）取得含消防工程专业在内的双学士学位或者研究生班毕业，工作满3年，其中从事消防安全技术工作满2年；或者取得消防工程相关专业在内的双学士学位或者研究生班毕业，工作满4年，其中从事消防安全技术工作满3年。</w:t>
      </w:r>
    </w:p>
    <w:p w:rsidR="006C3D56" w:rsidRDefault="006C3D56" w:rsidP="004160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6B6C">
        <w:rPr>
          <w:rFonts w:ascii="仿宋_GB2312" w:eastAsia="仿宋_GB2312" w:hint="eastAsia"/>
          <w:sz w:val="32"/>
          <w:szCs w:val="32"/>
        </w:rPr>
        <w:t xml:space="preserve">（四）取得消防工程专业硕士学历或者学位，工作满2年，其中从事消防安全技术工作满1年；或者取得消防工程相关专业硕士学历或者学位，工作满3年，其中从事消防安全技术工作满2年。                                                  </w:t>
      </w:r>
    </w:p>
    <w:p w:rsidR="006C3D56" w:rsidRPr="00C56B6C" w:rsidRDefault="006C3D56" w:rsidP="004160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6B6C">
        <w:rPr>
          <w:rFonts w:ascii="仿宋_GB2312" w:eastAsia="仿宋_GB2312" w:hint="eastAsia"/>
          <w:sz w:val="32"/>
          <w:szCs w:val="32"/>
        </w:rPr>
        <w:t>（五）取得消防工程专业博士学历或者学位，从事消防</w:t>
      </w:r>
      <w:r w:rsidRPr="00C56B6C">
        <w:rPr>
          <w:rFonts w:ascii="仿宋_GB2312" w:eastAsia="仿宋_GB2312" w:hint="eastAsia"/>
          <w:sz w:val="32"/>
          <w:szCs w:val="32"/>
        </w:rPr>
        <w:lastRenderedPageBreak/>
        <w:t>安全技术工作满1年；或者取得消防工程相关专业博士学历或者学位，从事消防安全技术工作满2年。</w:t>
      </w:r>
    </w:p>
    <w:p w:rsidR="006C3D56" w:rsidRPr="00C56B6C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6B6C">
        <w:rPr>
          <w:rFonts w:ascii="仿宋_GB2312" w:eastAsia="仿宋_GB2312" w:hint="eastAsia"/>
          <w:sz w:val="32"/>
          <w:szCs w:val="32"/>
        </w:rPr>
        <w:t>（六）取得其他专业相应学历或者学位的人员，其工作年限和从事消防安全技术工作年限均相应增加1年。</w:t>
      </w:r>
    </w:p>
    <w:p w:rsidR="006C3D56" w:rsidRPr="00A35007" w:rsidRDefault="006C3D56" w:rsidP="001001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5007">
        <w:rPr>
          <w:rFonts w:ascii="黑体" w:eastAsia="黑体" w:hAnsi="黑体" w:hint="eastAsia"/>
          <w:sz w:val="32"/>
          <w:szCs w:val="32"/>
        </w:rPr>
        <w:t>二、报</w:t>
      </w:r>
      <w:r w:rsidR="000418F8">
        <w:rPr>
          <w:rFonts w:ascii="黑体" w:eastAsia="黑体" w:hAnsi="黑体" w:hint="eastAsia"/>
          <w:sz w:val="32"/>
          <w:szCs w:val="32"/>
        </w:rPr>
        <w:t>考</w:t>
      </w:r>
      <w:r w:rsidRPr="00A35007">
        <w:rPr>
          <w:rFonts w:ascii="黑体" w:eastAsia="黑体" w:hAnsi="黑体" w:hint="eastAsia"/>
          <w:sz w:val="32"/>
          <w:szCs w:val="32"/>
        </w:rPr>
        <w:t>条件说明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（一）消防安全技术工作的范围</w:t>
      </w:r>
    </w:p>
    <w:p w:rsidR="006C3D56" w:rsidRPr="00E669A2" w:rsidRDefault="006C3D56" w:rsidP="004160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消防安全技术工作包括：消防技术咨询与消防安全评估、消防安全管理与消防技术培训、消防设施维护保养检测、消防安全监测与检查、火灾事故技术分析等消防技术工作。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（二）工作年限的计算方式</w:t>
      </w:r>
    </w:p>
    <w:p w:rsidR="006C3D56" w:rsidRPr="00E669A2" w:rsidRDefault="006C3D56" w:rsidP="004160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工作年限、从事消防安全技术工作年限可累计，计算截止日期为考试当年度的12月31日。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（三）学历、学位条件的具体要求</w:t>
      </w:r>
    </w:p>
    <w:p w:rsidR="00CF0889" w:rsidRDefault="00CF0889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0889">
        <w:rPr>
          <w:rFonts w:ascii="仿宋_GB2312" w:eastAsia="仿宋_GB2312" w:hint="eastAsia"/>
          <w:sz w:val="32"/>
          <w:szCs w:val="32"/>
        </w:rPr>
        <w:t>学历、学位是指国家承认的国民教育系列学历、学位，包括参加普通高等教育、成人高等教育、电大开放教育、网络远程教育、高等教育自学考试所取得的学历、学位等。</w:t>
      </w:r>
    </w:p>
    <w:p w:rsidR="006C3D56" w:rsidRPr="00A35007" w:rsidRDefault="006C3D56" w:rsidP="001001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5007">
        <w:rPr>
          <w:rFonts w:ascii="黑体" w:eastAsia="黑体" w:hAnsi="黑体" w:hint="eastAsia"/>
          <w:sz w:val="32"/>
          <w:szCs w:val="32"/>
        </w:rPr>
        <w:t>三、免试条件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根据《注册消防工程师资格考试实施办法》第六条：符合《暂行规定》中一级注册消防工程师资格考试报</w:t>
      </w:r>
      <w:r w:rsidR="000418F8">
        <w:rPr>
          <w:rFonts w:ascii="仿宋_GB2312" w:eastAsia="仿宋_GB2312" w:hint="eastAsia"/>
          <w:sz w:val="32"/>
          <w:szCs w:val="32"/>
        </w:rPr>
        <w:t>考</w:t>
      </w:r>
      <w:r w:rsidRPr="00E669A2">
        <w:rPr>
          <w:rFonts w:ascii="仿宋_GB2312" w:eastAsia="仿宋_GB2312" w:hint="eastAsia"/>
          <w:sz w:val="32"/>
          <w:szCs w:val="32"/>
        </w:rPr>
        <w:t>条件，并具备下列一项条件的，可免试《消防安全技术实务》科目，只参加《消防安全技术综合能力》和《消防安全案例分析》2个科目的考试。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（一）2011年12月31日前，评聘高级工程师技术职务</w:t>
      </w:r>
      <w:r w:rsidRPr="00E669A2">
        <w:rPr>
          <w:rFonts w:ascii="仿宋_GB2312" w:eastAsia="仿宋_GB2312" w:hint="eastAsia"/>
          <w:sz w:val="32"/>
          <w:szCs w:val="32"/>
        </w:rPr>
        <w:lastRenderedPageBreak/>
        <w:t>的；</w:t>
      </w:r>
    </w:p>
    <w:p w:rsidR="006C3D56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（二）通过全国统一考试取得一级注册建筑师资格证书，或者勘察设计各专业注册工程师资格证书的。</w:t>
      </w:r>
    </w:p>
    <w:p w:rsidR="00223857" w:rsidRDefault="00223857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23857" w:rsidRPr="00223857" w:rsidRDefault="00223857" w:rsidP="00223857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223857">
        <w:rPr>
          <w:rFonts w:ascii="黑体" w:eastAsia="黑体" w:hAnsi="黑体" w:cs="Times New Roman" w:hint="eastAsia"/>
          <w:b/>
          <w:sz w:val="32"/>
          <w:szCs w:val="32"/>
        </w:rPr>
        <w:t>消防工程相关专业新旧对照表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3163"/>
        <w:gridCol w:w="3358"/>
      </w:tblGrid>
      <w:tr w:rsidR="00223857" w:rsidRPr="00223857" w:rsidTr="00636FED">
        <w:trPr>
          <w:trHeight w:val="496"/>
        </w:trPr>
        <w:tc>
          <w:tcPr>
            <w:tcW w:w="2518" w:type="dxa"/>
            <w:vAlign w:val="center"/>
          </w:tcPr>
          <w:p w:rsidR="00223857" w:rsidRPr="00223857" w:rsidRDefault="00223857" w:rsidP="00223857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23857">
              <w:rPr>
                <w:rFonts w:ascii="黑体" w:eastAsia="黑体" w:hAnsi="黑体" w:cs="Times New Roman" w:hint="eastAsia"/>
                <w:sz w:val="30"/>
                <w:szCs w:val="30"/>
              </w:rPr>
              <w:t>专业划分</w:t>
            </w:r>
          </w:p>
        </w:tc>
        <w:tc>
          <w:tcPr>
            <w:tcW w:w="3163" w:type="dxa"/>
            <w:vAlign w:val="center"/>
          </w:tcPr>
          <w:p w:rsidR="00223857" w:rsidRPr="00223857" w:rsidRDefault="00223857" w:rsidP="00223857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23857">
              <w:rPr>
                <w:rFonts w:ascii="黑体" w:eastAsia="黑体" w:hAnsi="黑体" w:cs="Times New Roman" w:hint="eastAsia"/>
                <w:sz w:val="30"/>
                <w:szCs w:val="30"/>
              </w:rPr>
              <w:t>专业名称（</w:t>
            </w:r>
            <w:r w:rsidRPr="00223857">
              <w:rPr>
                <w:rFonts w:ascii="黑体" w:eastAsia="黑体" w:hAnsi="黑体" w:cs="Times New Roman"/>
                <w:sz w:val="30"/>
                <w:szCs w:val="30"/>
              </w:rPr>
              <w:t>98</w:t>
            </w:r>
            <w:r w:rsidRPr="00223857">
              <w:rPr>
                <w:rFonts w:ascii="黑体" w:eastAsia="黑体" w:hAnsi="黑体" w:cs="Times New Roman" w:hint="eastAsia"/>
                <w:sz w:val="30"/>
                <w:szCs w:val="30"/>
              </w:rPr>
              <w:t>版）</w:t>
            </w:r>
          </w:p>
        </w:tc>
        <w:tc>
          <w:tcPr>
            <w:tcW w:w="3358" w:type="dxa"/>
            <w:vAlign w:val="center"/>
          </w:tcPr>
          <w:p w:rsidR="00223857" w:rsidRPr="00223857" w:rsidRDefault="00223857" w:rsidP="00223857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23857">
              <w:rPr>
                <w:rFonts w:ascii="黑体" w:eastAsia="黑体" w:hAnsi="黑体" w:cs="Times New Roman" w:hint="eastAsia"/>
                <w:sz w:val="30"/>
                <w:szCs w:val="30"/>
              </w:rPr>
              <w:t>旧专业名称（</w:t>
            </w:r>
            <w:r w:rsidRPr="00223857">
              <w:rPr>
                <w:rFonts w:ascii="黑体" w:eastAsia="黑体" w:hAnsi="黑体" w:cs="Times New Roman"/>
                <w:sz w:val="30"/>
                <w:szCs w:val="30"/>
              </w:rPr>
              <w:t>98</w:t>
            </w:r>
            <w:r w:rsidRPr="00223857">
              <w:rPr>
                <w:rFonts w:ascii="黑体" w:eastAsia="黑体" w:hAnsi="黑体" w:cs="Times New Roman" w:hint="eastAsia"/>
                <w:sz w:val="30"/>
                <w:szCs w:val="30"/>
              </w:rPr>
              <w:t>年前）</w:t>
            </w:r>
          </w:p>
        </w:tc>
      </w:tr>
      <w:tr w:rsidR="00223857" w:rsidRPr="00223857" w:rsidTr="00636FED">
        <w:trPr>
          <w:trHeight w:val="6055"/>
        </w:trPr>
        <w:tc>
          <w:tcPr>
            <w:tcW w:w="2518" w:type="dxa"/>
            <w:vMerge w:val="restart"/>
            <w:vAlign w:val="center"/>
          </w:tcPr>
          <w:p w:rsidR="00223857" w:rsidRPr="00223857" w:rsidRDefault="00223857" w:rsidP="0022385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工学类相关专业</w:t>
            </w:r>
          </w:p>
        </w:tc>
        <w:tc>
          <w:tcPr>
            <w:tcW w:w="3163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电气工程及其自动化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电子信息工程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通信工程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计算机科学与技术</w:t>
            </w:r>
          </w:p>
        </w:tc>
        <w:tc>
          <w:tcPr>
            <w:tcW w:w="3358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电力系统及其自动化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高电压与绝缘技术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电气技术（部分）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电机电器及其控制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光源与照明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电气工程及其自动化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电子工程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应用电子技术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信息工程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广播电视工程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电子信息工程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无线电技术与信息系统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电子与信息技术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公共安全图像技术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通信工程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计算机通信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计算机及应用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计算机软件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软件工程</w:t>
            </w:r>
          </w:p>
        </w:tc>
      </w:tr>
      <w:tr w:rsidR="00223857" w:rsidRPr="00223857" w:rsidTr="00636FED">
        <w:trPr>
          <w:trHeight w:val="4937"/>
        </w:trPr>
        <w:tc>
          <w:tcPr>
            <w:tcW w:w="2518" w:type="dxa"/>
            <w:vMerge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建筑学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城市规划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土木工程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建筑环境与设备工程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给水排水工程</w:t>
            </w:r>
          </w:p>
        </w:tc>
        <w:tc>
          <w:tcPr>
            <w:tcW w:w="3358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建筑学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城市规划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城镇建设（部分）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总图设计与运输工程（部分）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矿井建设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建筑工程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城镇建设（部分）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交通土建工程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工业设备安装工程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涉外建筑工程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土木工程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供热通风与空调工程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城市燃气工程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供热空调与燃气工程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给水排水工程</w:t>
            </w:r>
          </w:p>
        </w:tc>
      </w:tr>
      <w:tr w:rsidR="00223857" w:rsidRPr="00223857" w:rsidTr="00636FED">
        <w:trPr>
          <w:trHeight w:val="806"/>
        </w:trPr>
        <w:tc>
          <w:tcPr>
            <w:tcW w:w="2518" w:type="dxa"/>
            <w:vMerge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安全工程</w:t>
            </w:r>
          </w:p>
        </w:tc>
        <w:tc>
          <w:tcPr>
            <w:tcW w:w="3358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矿山通风与安全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安全工程</w:t>
            </w:r>
          </w:p>
        </w:tc>
      </w:tr>
      <w:tr w:rsidR="00223857" w:rsidRPr="00223857" w:rsidTr="00636FED">
        <w:tc>
          <w:tcPr>
            <w:tcW w:w="2518" w:type="dxa"/>
            <w:vMerge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化学工程与工艺</w:t>
            </w:r>
          </w:p>
        </w:tc>
        <w:tc>
          <w:tcPr>
            <w:tcW w:w="3358" w:type="dxa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化学工程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化工工艺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工业分析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化学工程与工艺</w:t>
            </w:r>
          </w:p>
        </w:tc>
      </w:tr>
      <w:tr w:rsidR="00223857" w:rsidRPr="00223857" w:rsidTr="00636FED">
        <w:tc>
          <w:tcPr>
            <w:tcW w:w="2518" w:type="dxa"/>
            <w:vAlign w:val="center"/>
          </w:tcPr>
          <w:p w:rsidR="00223857" w:rsidRPr="00223857" w:rsidRDefault="00223857" w:rsidP="0022385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管理学类相关专业</w:t>
            </w:r>
          </w:p>
        </w:tc>
        <w:tc>
          <w:tcPr>
            <w:tcW w:w="3163" w:type="dxa"/>
            <w:vAlign w:val="center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管理科学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工业工程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工程管理</w:t>
            </w:r>
          </w:p>
        </w:tc>
        <w:tc>
          <w:tcPr>
            <w:tcW w:w="3358" w:type="dxa"/>
          </w:tcPr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管理科学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系统工程（部分）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工业工程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管理工程（部分）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涉外建筑工程营造与管理</w:t>
            </w:r>
          </w:p>
          <w:p w:rsidR="00223857" w:rsidRPr="00223857" w:rsidRDefault="00223857" w:rsidP="0022385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85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国际工程管理</w:t>
            </w:r>
          </w:p>
        </w:tc>
      </w:tr>
    </w:tbl>
    <w:p w:rsidR="00223857" w:rsidRPr="00223857" w:rsidRDefault="00223857" w:rsidP="00223857">
      <w:pPr>
        <w:rPr>
          <w:rFonts w:ascii="仿宋" w:eastAsia="仿宋" w:hAnsi="Times New Roman" w:cs="Times New Roman"/>
          <w:sz w:val="24"/>
          <w:szCs w:val="24"/>
        </w:rPr>
      </w:pPr>
      <w:r w:rsidRPr="00223857">
        <w:rPr>
          <w:rFonts w:ascii="仿宋" w:eastAsia="仿宋" w:hAnsi="仿宋" w:cs="Times New Roman" w:hint="eastAsia"/>
          <w:sz w:val="24"/>
          <w:szCs w:val="24"/>
        </w:rPr>
        <w:t>注：表中“专业名称”指中华人民共和国教育部高等教育司</w:t>
      </w:r>
      <w:r w:rsidRPr="00223857">
        <w:rPr>
          <w:rFonts w:ascii="仿宋" w:eastAsia="仿宋" w:hAnsi="仿宋" w:cs="Times New Roman"/>
          <w:sz w:val="24"/>
          <w:szCs w:val="24"/>
        </w:rPr>
        <w:t>1998</w:t>
      </w:r>
      <w:r w:rsidRPr="00223857">
        <w:rPr>
          <w:rFonts w:ascii="仿宋" w:eastAsia="仿宋" w:hAnsi="仿宋" w:cs="Times New Roman" w:hint="eastAsia"/>
          <w:sz w:val="24"/>
          <w:szCs w:val="24"/>
        </w:rPr>
        <w:t>年颁布的《普通高等学校本科专业目录和专业介绍》中规定的专业名称；“旧专业名称”指</w:t>
      </w:r>
      <w:r w:rsidRPr="00223857">
        <w:rPr>
          <w:rFonts w:ascii="仿宋" w:eastAsia="仿宋" w:hAnsi="仿宋" w:cs="Times New Roman"/>
          <w:sz w:val="24"/>
          <w:szCs w:val="24"/>
        </w:rPr>
        <w:t>1998</w:t>
      </w:r>
      <w:r w:rsidRPr="00223857">
        <w:rPr>
          <w:rFonts w:ascii="仿宋" w:eastAsia="仿宋" w:hAnsi="仿宋" w:cs="Times New Roman" w:hint="eastAsia"/>
          <w:sz w:val="24"/>
          <w:szCs w:val="24"/>
        </w:rPr>
        <w:t>年《普通高等学校本科专业目录和专业介绍》颁布前各院校所采用的专业名称。</w:t>
      </w:r>
    </w:p>
    <w:p w:rsidR="00223857" w:rsidRPr="00223857" w:rsidRDefault="00223857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23857" w:rsidRPr="00223857" w:rsidRDefault="00223857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23857" w:rsidRDefault="00223857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23857" w:rsidRPr="00223857" w:rsidRDefault="00223857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C3D56" w:rsidRPr="0048327B" w:rsidRDefault="006C3D56" w:rsidP="00B06E4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C3D56" w:rsidRPr="0048327B" w:rsidSect="00D6641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4FE" w:rsidRDefault="006F74FE" w:rsidP="00287670">
      <w:r>
        <w:separator/>
      </w:r>
    </w:p>
  </w:endnote>
  <w:endnote w:type="continuationSeparator" w:id="1">
    <w:p w:rsidR="006F74FE" w:rsidRDefault="006F74FE" w:rsidP="0028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4FE" w:rsidRDefault="006F74FE" w:rsidP="00287670">
      <w:r>
        <w:separator/>
      </w:r>
    </w:p>
  </w:footnote>
  <w:footnote w:type="continuationSeparator" w:id="1">
    <w:p w:rsidR="006F74FE" w:rsidRDefault="006F74FE" w:rsidP="00287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46BB0"/>
    <w:multiLevelType w:val="hybridMultilevel"/>
    <w:tmpl w:val="3F6EADFC"/>
    <w:lvl w:ilvl="0" w:tplc="2D78A4CA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 w:tplc="52FC05E0">
      <w:start w:val="1"/>
      <w:numFmt w:val="decimalEnclosedCircle"/>
      <w:lvlText w:val="%2"/>
      <w:lvlJc w:val="left"/>
      <w:pPr>
        <w:ind w:left="14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4AB"/>
    <w:rsid w:val="00010CA5"/>
    <w:rsid w:val="00011613"/>
    <w:rsid w:val="00040363"/>
    <w:rsid w:val="000418C7"/>
    <w:rsid w:val="000418F8"/>
    <w:rsid w:val="00051B34"/>
    <w:rsid w:val="000757F1"/>
    <w:rsid w:val="00080825"/>
    <w:rsid w:val="00084A85"/>
    <w:rsid w:val="00085463"/>
    <w:rsid w:val="0008570A"/>
    <w:rsid w:val="00086D22"/>
    <w:rsid w:val="00096526"/>
    <w:rsid w:val="000A2BAB"/>
    <w:rsid w:val="000C55C4"/>
    <w:rsid w:val="000D0A2B"/>
    <w:rsid w:val="000D7DBE"/>
    <w:rsid w:val="00100171"/>
    <w:rsid w:val="001024EA"/>
    <w:rsid w:val="00106047"/>
    <w:rsid w:val="00107911"/>
    <w:rsid w:val="00110FE0"/>
    <w:rsid w:val="00114DD7"/>
    <w:rsid w:val="00115163"/>
    <w:rsid w:val="00116A8F"/>
    <w:rsid w:val="00120234"/>
    <w:rsid w:val="001264CE"/>
    <w:rsid w:val="00127681"/>
    <w:rsid w:val="001336F8"/>
    <w:rsid w:val="00135071"/>
    <w:rsid w:val="0013684B"/>
    <w:rsid w:val="001372B2"/>
    <w:rsid w:val="001610A7"/>
    <w:rsid w:val="00162482"/>
    <w:rsid w:val="001627EA"/>
    <w:rsid w:val="00162BBE"/>
    <w:rsid w:val="00165D21"/>
    <w:rsid w:val="00170F2A"/>
    <w:rsid w:val="00176448"/>
    <w:rsid w:val="00177437"/>
    <w:rsid w:val="00181E6C"/>
    <w:rsid w:val="00184298"/>
    <w:rsid w:val="00190470"/>
    <w:rsid w:val="001935C7"/>
    <w:rsid w:val="001A2706"/>
    <w:rsid w:val="001B4EA9"/>
    <w:rsid w:val="001B4F85"/>
    <w:rsid w:val="001B78A2"/>
    <w:rsid w:val="001E37EA"/>
    <w:rsid w:val="00200ECC"/>
    <w:rsid w:val="00204B69"/>
    <w:rsid w:val="002103CF"/>
    <w:rsid w:val="00213C4F"/>
    <w:rsid w:val="002153F7"/>
    <w:rsid w:val="0022041D"/>
    <w:rsid w:val="00223857"/>
    <w:rsid w:val="002268A4"/>
    <w:rsid w:val="00227310"/>
    <w:rsid w:val="002432CB"/>
    <w:rsid w:val="002509BA"/>
    <w:rsid w:val="002559BA"/>
    <w:rsid w:val="00277DCE"/>
    <w:rsid w:val="00282594"/>
    <w:rsid w:val="00287670"/>
    <w:rsid w:val="00293DDF"/>
    <w:rsid w:val="002A347D"/>
    <w:rsid w:val="002B3453"/>
    <w:rsid w:val="002B5A2E"/>
    <w:rsid w:val="002D2F93"/>
    <w:rsid w:val="002E1D62"/>
    <w:rsid w:val="002E38F0"/>
    <w:rsid w:val="002F1477"/>
    <w:rsid w:val="00304FD8"/>
    <w:rsid w:val="00314B09"/>
    <w:rsid w:val="00323029"/>
    <w:rsid w:val="00323C28"/>
    <w:rsid w:val="003416FB"/>
    <w:rsid w:val="003509E6"/>
    <w:rsid w:val="003703CB"/>
    <w:rsid w:val="0038315E"/>
    <w:rsid w:val="003850B3"/>
    <w:rsid w:val="00391125"/>
    <w:rsid w:val="003A1E29"/>
    <w:rsid w:val="003A4C6A"/>
    <w:rsid w:val="003B61B4"/>
    <w:rsid w:val="003B71DD"/>
    <w:rsid w:val="003B75AD"/>
    <w:rsid w:val="003C1172"/>
    <w:rsid w:val="003C1901"/>
    <w:rsid w:val="003D59B3"/>
    <w:rsid w:val="003D6EBD"/>
    <w:rsid w:val="003F0B64"/>
    <w:rsid w:val="003F490A"/>
    <w:rsid w:val="00405FE2"/>
    <w:rsid w:val="0041609B"/>
    <w:rsid w:val="00416D10"/>
    <w:rsid w:val="00432613"/>
    <w:rsid w:val="0044318A"/>
    <w:rsid w:val="004514BD"/>
    <w:rsid w:val="00453043"/>
    <w:rsid w:val="00470A71"/>
    <w:rsid w:val="0047201B"/>
    <w:rsid w:val="0048327B"/>
    <w:rsid w:val="00483765"/>
    <w:rsid w:val="004912E9"/>
    <w:rsid w:val="00493502"/>
    <w:rsid w:val="0049774C"/>
    <w:rsid w:val="004A01DD"/>
    <w:rsid w:val="004A11A4"/>
    <w:rsid w:val="004C0B20"/>
    <w:rsid w:val="004D3DA5"/>
    <w:rsid w:val="004D7241"/>
    <w:rsid w:val="004E020E"/>
    <w:rsid w:val="004E0382"/>
    <w:rsid w:val="004E6D87"/>
    <w:rsid w:val="004F01F0"/>
    <w:rsid w:val="004F4A54"/>
    <w:rsid w:val="004F7C68"/>
    <w:rsid w:val="00510402"/>
    <w:rsid w:val="00513811"/>
    <w:rsid w:val="0052380E"/>
    <w:rsid w:val="00524E3F"/>
    <w:rsid w:val="00525381"/>
    <w:rsid w:val="00531B1D"/>
    <w:rsid w:val="0054125B"/>
    <w:rsid w:val="005431C8"/>
    <w:rsid w:val="00546CA3"/>
    <w:rsid w:val="0054779C"/>
    <w:rsid w:val="0055743B"/>
    <w:rsid w:val="005739A7"/>
    <w:rsid w:val="005748F3"/>
    <w:rsid w:val="00587887"/>
    <w:rsid w:val="00595087"/>
    <w:rsid w:val="00595E6D"/>
    <w:rsid w:val="005974F8"/>
    <w:rsid w:val="005A1E38"/>
    <w:rsid w:val="005A452F"/>
    <w:rsid w:val="005A5B75"/>
    <w:rsid w:val="005B0FF7"/>
    <w:rsid w:val="005B108D"/>
    <w:rsid w:val="005D731B"/>
    <w:rsid w:val="005D75EE"/>
    <w:rsid w:val="005F12F5"/>
    <w:rsid w:val="005F1714"/>
    <w:rsid w:val="00635089"/>
    <w:rsid w:val="00635FD5"/>
    <w:rsid w:val="0063641B"/>
    <w:rsid w:val="00636D37"/>
    <w:rsid w:val="00637C8F"/>
    <w:rsid w:val="0064631B"/>
    <w:rsid w:val="00655EDA"/>
    <w:rsid w:val="00676B84"/>
    <w:rsid w:val="00684BA3"/>
    <w:rsid w:val="00687833"/>
    <w:rsid w:val="006A42AF"/>
    <w:rsid w:val="006A5639"/>
    <w:rsid w:val="006B1B40"/>
    <w:rsid w:val="006B1EB6"/>
    <w:rsid w:val="006B570F"/>
    <w:rsid w:val="006C3D56"/>
    <w:rsid w:val="006C3ED1"/>
    <w:rsid w:val="006C6CA5"/>
    <w:rsid w:val="006D27DB"/>
    <w:rsid w:val="006D4E87"/>
    <w:rsid w:val="006D79AD"/>
    <w:rsid w:val="006F4DBB"/>
    <w:rsid w:val="006F74FE"/>
    <w:rsid w:val="007036C7"/>
    <w:rsid w:val="00705988"/>
    <w:rsid w:val="007146F7"/>
    <w:rsid w:val="00715D9D"/>
    <w:rsid w:val="007243E6"/>
    <w:rsid w:val="00732650"/>
    <w:rsid w:val="007345BE"/>
    <w:rsid w:val="007452A9"/>
    <w:rsid w:val="00767F7A"/>
    <w:rsid w:val="00775D08"/>
    <w:rsid w:val="007764CB"/>
    <w:rsid w:val="0079171C"/>
    <w:rsid w:val="00797957"/>
    <w:rsid w:val="007A0C27"/>
    <w:rsid w:val="007A240B"/>
    <w:rsid w:val="007B5D1A"/>
    <w:rsid w:val="007C00FC"/>
    <w:rsid w:val="007E0333"/>
    <w:rsid w:val="007E0DB3"/>
    <w:rsid w:val="007F4463"/>
    <w:rsid w:val="00800D24"/>
    <w:rsid w:val="008138BB"/>
    <w:rsid w:val="008252B2"/>
    <w:rsid w:val="0083219A"/>
    <w:rsid w:val="00833755"/>
    <w:rsid w:val="00835C58"/>
    <w:rsid w:val="00840BB6"/>
    <w:rsid w:val="00843777"/>
    <w:rsid w:val="00846761"/>
    <w:rsid w:val="00851C84"/>
    <w:rsid w:val="00853D46"/>
    <w:rsid w:val="00860F8A"/>
    <w:rsid w:val="008766CE"/>
    <w:rsid w:val="00885D4F"/>
    <w:rsid w:val="008955ED"/>
    <w:rsid w:val="008A1C46"/>
    <w:rsid w:val="008A1CF2"/>
    <w:rsid w:val="008A3EB8"/>
    <w:rsid w:val="008A490E"/>
    <w:rsid w:val="008B29AC"/>
    <w:rsid w:val="008C5E45"/>
    <w:rsid w:val="008C7E63"/>
    <w:rsid w:val="008D3171"/>
    <w:rsid w:val="008E2660"/>
    <w:rsid w:val="008F2CB6"/>
    <w:rsid w:val="008F4491"/>
    <w:rsid w:val="00901D3A"/>
    <w:rsid w:val="0090722B"/>
    <w:rsid w:val="009076D2"/>
    <w:rsid w:val="009164BD"/>
    <w:rsid w:val="00921E4E"/>
    <w:rsid w:val="009309D2"/>
    <w:rsid w:val="0094590B"/>
    <w:rsid w:val="009663BE"/>
    <w:rsid w:val="00981A3E"/>
    <w:rsid w:val="00981FC3"/>
    <w:rsid w:val="009915E7"/>
    <w:rsid w:val="00992878"/>
    <w:rsid w:val="009A146B"/>
    <w:rsid w:val="009A7B98"/>
    <w:rsid w:val="009B040F"/>
    <w:rsid w:val="009D0702"/>
    <w:rsid w:val="00A02BAB"/>
    <w:rsid w:val="00A05B36"/>
    <w:rsid w:val="00A07912"/>
    <w:rsid w:val="00A21CBF"/>
    <w:rsid w:val="00A31AF5"/>
    <w:rsid w:val="00A34F63"/>
    <w:rsid w:val="00A35D5A"/>
    <w:rsid w:val="00A40A47"/>
    <w:rsid w:val="00A4367F"/>
    <w:rsid w:val="00A53ABF"/>
    <w:rsid w:val="00A5514E"/>
    <w:rsid w:val="00A5550C"/>
    <w:rsid w:val="00A630EF"/>
    <w:rsid w:val="00A656B2"/>
    <w:rsid w:val="00A65CD8"/>
    <w:rsid w:val="00A71F7F"/>
    <w:rsid w:val="00A7409D"/>
    <w:rsid w:val="00AA2BFF"/>
    <w:rsid w:val="00AA375A"/>
    <w:rsid w:val="00AC4131"/>
    <w:rsid w:val="00AC479E"/>
    <w:rsid w:val="00AC6A52"/>
    <w:rsid w:val="00AC6B07"/>
    <w:rsid w:val="00AD0060"/>
    <w:rsid w:val="00AD0879"/>
    <w:rsid w:val="00AD73BE"/>
    <w:rsid w:val="00AF0247"/>
    <w:rsid w:val="00AF53F3"/>
    <w:rsid w:val="00B045E7"/>
    <w:rsid w:val="00B055C2"/>
    <w:rsid w:val="00B06492"/>
    <w:rsid w:val="00B06D7B"/>
    <w:rsid w:val="00B06E43"/>
    <w:rsid w:val="00B0791B"/>
    <w:rsid w:val="00B11639"/>
    <w:rsid w:val="00B17063"/>
    <w:rsid w:val="00B17E10"/>
    <w:rsid w:val="00B235B1"/>
    <w:rsid w:val="00B40924"/>
    <w:rsid w:val="00B56314"/>
    <w:rsid w:val="00B60022"/>
    <w:rsid w:val="00B744BD"/>
    <w:rsid w:val="00B77AF5"/>
    <w:rsid w:val="00B93933"/>
    <w:rsid w:val="00B944A3"/>
    <w:rsid w:val="00B97A79"/>
    <w:rsid w:val="00BA5A09"/>
    <w:rsid w:val="00BA6E65"/>
    <w:rsid w:val="00BA7C08"/>
    <w:rsid w:val="00BB6EB9"/>
    <w:rsid w:val="00BB7AA7"/>
    <w:rsid w:val="00BC096E"/>
    <w:rsid w:val="00BC3876"/>
    <w:rsid w:val="00BD026C"/>
    <w:rsid w:val="00BD6409"/>
    <w:rsid w:val="00BE192A"/>
    <w:rsid w:val="00BF50E9"/>
    <w:rsid w:val="00C006E0"/>
    <w:rsid w:val="00C02B39"/>
    <w:rsid w:val="00C23447"/>
    <w:rsid w:val="00C4634C"/>
    <w:rsid w:val="00C500A5"/>
    <w:rsid w:val="00C53D92"/>
    <w:rsid w:val="00C55D05"/>
    <w:rsid w:val="00C60862"/>
    <w:rsid w:val="00C63134"/>
    <w:rsid w:val="00C64150"/>
    <w:rsid w:val="00C729D2"/>
    <w:rsid w:val="00C7420E"/>
    <w:rsid w:val="00C77F9F"/>
    <w:rsid w:val="00C921F9"/>
    <w:rsid w:val="00C9696B"/>
    <w:rsid w:val="00CB2735"/>
    <w:rsid w:val="00CB5F4F"/>
    <w:rsid w:val="00CC288D"/>
    <w:rsid w:val="00CC5423"/>
    <w:rsid w:val="00CC594C"/>
    <w:rsid w:val="00CC64AB"/>
    <w:rsid w:val="00CD790F"/>
    <w:rsid w:val="00CE38AE"/>
    <w:rsid w:val="00CF0889"/>
    <w:rsid w:val="00CF1B94"/>
    <w:rsid w:val="00CF448F"/>
    <w:rsid w:val="00CF73A0"/>
    <w:rsid w:val="00D00CCE"/>
    <w:rsid w:val="00D0534B"/>
    <w:rsid w:val="00D076BD"/>
    <w:rsid w:val="00D077BE"/>
    <w:rsid w:val="00D136E6"/>
    <w:rsid w:val="00D2262A"/>
    <w:rsid w:val="00D22651"/>
    <w:rsid w:val="00D33B25"/>
    <w:rsid w:val="00D41592"/>
    <w:rsid w:val="00D41CB5"/>
    <w:rsid w:val="00D47919"/>
    <w:rsid w:val="00D6641C"/>
    <w:rsid w:val="00D719B2"/>
    <w:rsid w:val="00D72A47"/>
    <w:rsid w:val="00D73053"/>
    <w:rsid w:val="00D758D9"/>
    <w:rsid w:val="00D81B75"/>
    <w:rsid w:val="00DA3D75"/>
    <w:rsid w:val="00DA44F3"/>
    <w:rsid w:val="00DB340B"/>
    <w:rsid w:val="00DB5CAA"/>
    <w:rsid w:val="00DC0939"/>
    <w:rsid w:val="00DC41C3"/>
    <w:rsid w:val="00DC4AF2"/>
    <w:rsid w:val="00DF5C04"/>
    <w:rsid w:val="00E02124"/>
    <w:rsid w:val="00E03F90"/>
    <w:rsid w:val="00E06AAC"/>
    <w:rsid w:val="00E27255"/>
    <w:rsid w:val="00E30205"/>
    <w:rsid w:val="00E34624"/>
    <w:rsid w:val="00E37EAE"/>
    <w:rsid w:val="00E47550"/>
    <w:rsid w:val="00E62F42"/>
    <w:rsid w:val="00E63D16"/>
    <w:rsid w:val="00E64462"/>
    <w:rsid w:val="00E6486A"/>
    <w:rsid w:val="00E74287"/>
    <w:rsid w:val="00E74E16"/>
    <w:rsid w:val="00E77BBA"/>
    <w:rsid w:val="00E9137B"/>
    <w:rsid w:val="00E93364"/>
    <w:rsid w:val="00E97677"/>
    <w:rsid w:val="00EA0178"/>
    <w:rsid w:val="00EA326B"/>
    <w:rsid w:val="00EA3334"/>
    <w:rsid w:val="00EA3EAB"/>
    <w:rsid w:val="00EC69FC"/>
    <w:rsid w:val="00ED791B"/>
    <w:rsid w:val="00EF5E00"/>
    <w:rsid w:val="00F069F8"/>
    <w:rsid w:val="00F07A3C"/>
    <w:rsid w:val="00F07E33"/>
    <w:rsid w:val="00F108C2"/>
    <w:rsid w:val="00F143DB"/>
    <w:rsid w:val="00F24CF1"/>
    <w:rsid w:val="00F327FF"/>
    <w:rsid w:val="00F348B6"/>
    <w:rsid w:val="00F46803"/>
    <w:rsid w:val="00F47CE5"/>
    <w:rsid w:val="00F52636"/>
    <w:rsid w:val="00F550B1"/>
    <w:rsid w:val="00F60695"/>
    <w:rsid w:val="00F64840"/>
    <w:rsid w:val="00F70EB9"/>
    <w:rsid w:val="00F76375"/>
    <w:rsid w:val="00F8018F"/>
    <w:rsid w:val="00F87B60"/>
    <w:rsid w:val="00F902F2"/>
    <w:rsid w:val="00F93B1F"/>
    <w:rsid w:val="00FD6DF8"/>
    <w:rsid w:val="00FE2FEB"/>
    <w:rsid w:val="00FE3E5E"/>
    <w:rsid w:val="00FE77CC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4AB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CC64A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C64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64AB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8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767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8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87670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A0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A7B98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223857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23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4562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1063407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843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2115005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965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3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1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471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430590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D01BE8-C480-4D57-8293-8F2B00A7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13</cp:revision>
  <cp:lastPrinted>2025-08-19T09:23:00Z</cp:lastPrinted>
  <dcterms:created xsi:type="dcterms:W3CDTF">2022-08-04T00:23:00Z</dcterms:created>
  <dcterms:modified xsi:type="dcterms:W3CDTF">2025-08-19T09:45:00Z</dcterms:modified>
</cp:coreProperties>
</file>