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BE992">
      <w:pPr>
        <w:tabs>
          <w:tab w:val="center" w:pos="4309"/>
        </w:tabs>
        <w:spacing w:beforeLines="50" w:line="600" w:lineRule="exact"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ascii="黑体" w:hAnsi="黑体" w:eastAsia="黑体" w:cs="方正小标宋简体"/>
          <w:sz w:val="32"/>
          <w:szCs w:val="32"/>
        </w:rPr>
        <w:tab/>
      </w:r>
    </w:p>
    <w:p w14:paraId="32BFE80E">
      <w:pPr>
        <w:spacing w:beforeLines="50" w:afterLines="150"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2025年度注册测绘师职业资格考试报考条件</w:t>
      </w:r>
    </w:p>
    <w:p w14:paraId="6CDC6259">
      <w:pPr>
        <w:overflowPunct w:val="0"/>
        <w:topLinePunct/>
        <w:adjustRightInd w:val="0"/>
        <w:snapToGrid w:val="0"/>
        <w:spacing w:line="560" w:lineRule="exact"/>
        <w:ind w:firstLine="680" w:firstLineChars="200"/>
        <w:rPr>
          <w:rFonts w:ascii="仿宋_GB2312" w:hAnsi="宋体" w:eastAsia="仿宋_GB2312"/>
          <w:color w:val="000000"/>
          <w:spacing w:val="1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pacing w:val="10"/>
          <w:sz w:val="32"/>
          <w:szCs w:val="32"/>
        </w:rPr>
        <w:t>中华人民共和国公民，遵守国家法律、法规，恪守职业道德，并具备下列条件之一的，可申请参加注册测绘师资格考试：</w:t>
      </w:r>
    </w:p>
    <w:p w14:paraId="7E758289">
      <w:pPr>
        <w:snapToGrid w:val="0"/>
        <w:spacing w:line="600" w:lineRule="exact"/>
        <w:ind w:firstLine="341" w:firstLineChars="100"/>
        <w:rPr>
          <w:rFonts w:ascii="仿宋_GB2312" w:hAnsi="仿宋_GB2312" w:eastAsia="仿宋_GB2312" w:cs="仿宋_GB2312"/>
          <w:b/>
          <w:color w:val="000000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pacing w:val="10"/>
          <w:sz w:val="32"/>
          <w:szCs w:val="32"/>
        </w:rPr>
        <w:t>（一）考全科报考条件</w:t>
      </w:r>
    </w:p>
    <w:p w14:paraId="787E834B">
      <w:pPr>
        <w:overflowPunct w:val="0"/>
        <w:topLinePunct/>
        <w:adjustRightInd w:val="0"/>
        <w:snapToGrid w:val="0"/>
        <w:spacing w:line="600" w:lineRule="exact"/>
        <w:ind w:firstLine="680" w:firstLineChars="200"/>
        <w:rPr>
          <w:rFonts w:ascii="仿宋_GB2312" w:hAnsi="仿宋_GB2312" w:eastAsia="仿宋_GB2312" w:cs="仿宋_GB2312"/>
          <w:color w:val="000000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1.取得测绘类专业大学专科学历，从事测绘业务工作满4年。</w:t>
      </w:r>
    </w:p>
    <w:p w14:paraId="552928A4">
      <w:pPr>
        <w:overflowPunct w:val="0"/>
        <w:topLinePunct/>
        <w:adjustRightInd w:val="0"/>
        <w:snapToGrid w:val="0"/>
        <w:spacing w:line="600" w:lineRule="exact"/>
        <w:ind w:firstLine="680" w:firstLineChars="200"/>
        <w:rPr>
          <w:rFonts w:ascii="仿宋_GB2312" w:hAnsi="仿宋_GB2312" w:eastAsia="仿宋_GB2312" w:cs="仿宋_GB2312"/>
          <w:color w:val="000000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2.取得测绘类专业大学本科学历，从事测绘业务工作满3年。</w:t>
      </w:r>
    </w:p>
    <w:p w14:paraId="064DB43C">
      <w:pPr>
        <w:overflowPunct w:val="0"/>
        <w:topLinePunct/>
        <w:adjustRightInd w:val="0"/>
        <w:snapToGrid w:val="0"/>
        <w:spacing w:line="600" w:lineRule="exact"/>
        <w:ind w:firstLine="680" w:firstLineChars="200"/>
        <w:rPr>
          <w:rFonts w:ascii="仿宋_GB2312" w:hAnsi="仿宋_GB2312" w:eastAsia="仿宋_GB2312" w:cs="仿宋_GB2312"/>
          <w:color w:val="000000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3.取得含测绘类专业在内的双学士学位或者测绘类专业研究生班毕业，从事测绘业务工作满2年。</w:t>
      </w:r>
    </w:p>
    <w:p w14:paraId="6786AD5F">
      <w:pPr>
        <w:overflowPunct w:val="0"/>
        <w:topLinePunct/>
        <w:adjustRightInd w:val="0"/>
        <w:snapToGrid w:val="0"/>
        <w:spacing w:line="600" w:lineRule="exact"/>
        <w:ind w:firstLine="680" w:firstLineChars="200"/>
        <w:rPr>
          <w:rFonts w:ascii="仿宋_GB2312" w:hAnsi="仿宋_GB2312" w:eastAsia="仿宋_GB2312" w:cs="仿宋_GB2312"/>
          <w:color w:val="000000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4.取得测绘类专业硕士学位，从事测绘业务工作满1年。</w:t>
      </w:r>
    </w:p>
    <w:p w14:paraId="47C4C0D7">
      <w:pPr>
        <w:overflowPunct w:val="0"/>
        <w:topLinePunct/>
        <w:adjustRightInd w:val="0"/>
        <w:snapToGrid w:val="0"/>
        <w:spacing w:line="600" w:lineRule="exact"/>
        <w:ind w:firstLine="680" w:firstLineChars="200"/>
        <w:rPr>
          <w:rFonts w:ascii="仿宋_GB2312" w:hAnsi="仿宋_GB2312" w:eastAsia="仿宋_GB2312" w:cs="仿宋_GB2312"/>
          <w:color w:val="000000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5.取得测绘类专业博士学位。</w:t>
      </w:r>
    </w:p>
    <w:p w14:paraId="45585A59">
      <w:pPr>
        <w:overflowPunct w:val="0"/>
        <w:topLinePunct/>
        <w:adjustRightInd w:val="0"/>
        <w:snapToGrid w:val="0"/>
        <w:spacing w:line="600" w:lineRule="exact"/>
        <w:ind w:firstLine="680" w:firstLineChars="200"/>
        <w:rPr>
          <w:rFonts w:ascii="仿宋_GB2312" w:hAnsi="仿宋_GB2312" w:eastAsia="仿宋_GB2312" w:cs="仿宋_GB2312"/>
          <w:color w:val="000000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6.取得其他理学类或者工学类专业学历或者学位的人员，其从事测绘业务工作年限相应增加1年。</w:t>
      </w:r>
    </w:p>
    <w:p w14:paraId="269C420C">
      <w:pPr>
        <w:overflowPunct w:val="0"/>
        <w:topLinePunct/>
        <w:adjustRightInd w:val="0"/>
        <w:snapToGrid w:val="0"/>
        <w:spacing w:line="600" w:lineRule="exact"/>
        <w:ind w:firstLine="683" w:firstLineChars="200"/>
        <w:rPr>
          <w:rFonts w:ascii="仿宋_GB2312" w:hAnsi="仿宋_GB2312" w:eastAsia="仿宋_GB2312" w:cs="仿宋_GB2312"/>
          <w:b/>
          <w:color w:val="000000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pacing w:val="10"/>
          <w:sz w:val="32"/>
          <w:szCs w:val="32"/>
        </w:rPr>
        <w:t>（二）免试科目报考条件</w:t>
      </w:r>
    </w:p>
    <w:p w14:paraId="12467946">
      <w:pPr>
        <w:tabs>
          <w:tab w:val="left" w:pos="1260"/>
        </w:tabs>
        <w:overflowPunct w:val="0"/>
        <w:topLinePunct/>
        <w:adjustRightInd w:val="0"/>
        <w:snapToGrid w:val="0"/>
        <w:spacing w:line="600" w:lineRule="exact"/>
        <w:ind w:firstLine="680" w:firstLineChars="200"/>
      </w:pPr>
      <w:r>
        <w:rPr>
          <w:rFonts w:hint="eastAsia" w:ascii="仿宋_GB2312" w:hAnsi="仿宋_GB2312" w:eastAsia="仿宋_GB2312" w:cs="仿宋_GB2312"/>
          <w:color w:val="000000"/>
          <w:spacing w:val="10"/>
          <w:kern w:val="0"/>
          <w:sz w:val="32"/>
          <w:szCs w:val="32"/>
        </w:rPr>
        <w:t>符合注册测绘师资格考试报名条件，并于2005年12月31日前评聘为高级工程师专业技术职务的人员，可免试《测绘综合能力》科目，只参加《测绘管理与法律法规》、《测绘案例分析》2个科目的考试。</w:t>
      </w:r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361" w:right="1644" w:bottom="1361" w:left="1644" w:header="851" w:footer="1304" w:gutter="0"/>
      <w:pgNumType w:fmt="numberInDash" w:chapSep="emDash"/>
      <w:cols w:space="425" w:num="1"/>
      <w:titlePg/>
      <w:docGrid w:type="lines" w:linePitch="30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C7D14">
    <w:pPr>
      <w:pStyle w:val="2"/>
      <w:framePr w:wrap="around" w:vAnchor="text" w:hAnchor="margin" w:xAlign="outside" w:y="1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- 2 -</w:t>
    </w:r>
    <w:r>
      <w:rPr>
        <w:rStyle w:val="6"/>
        <w:rFonts w:ascii="宋体" w:hAnsi="宋体"/>
        <w:sz w:val="28"/>
        <w:szCs w:val="28"/>
      </w:rPr>
      <w:fldChar w:fldCharType="end"/>
    </w:r>
  </w:p>
  <w:p w14:paraId="260BC7D8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35F6C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6E577056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DCF97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A30D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047B7"/>
    <w:rsid w:val="074047B7"/>
    <w:rsid w:val="6425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2025-06-03T02:43:00Z</dcterms:created>
  <dc:creator>承戈i1424136483</dc:creator>
  <cp:lastModifiedBy>承戈i1424136483</cp:lastModifiedBy>
  <dcterms:modified xsi:type="dcterms:W3CDTF">2025-06-03T03:02:16Z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7CF936B7DF0C48F1A07F65ECF0E0CB04_11</vt:lpwstr>
  </property>
  <property fmtid="{D5CDD505-2E9C-101B-9397-08002B2CF9AE}" pid="4" name="KSOTemplateDocerSaveRecord">
    <vt:lpwstr>eyJoZGlkIjoiMjk1NWIwMzkzYzJmNDY2ZWRhNjE0ZmViMjQyYTNhZTkiLCJ1c2VySWQiOiIzMDAzMzUxNCJ9</vt:lpwstr>
  </property>
</Properties>
</file>