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_GB2312" w:hAnsi="楷体" w:eastAsia="仿宋_GB2312"/>
          <w:b/>
          <w:bCs w:val="0"/>
          <w:sz w:val="32"/>
          <w:szCs w:val="32"/>
        </w:rPr>
      </w:pPr>
      <w:r>
        <w:rPr>
          <w:rFonts w:hint="eastAsia" w:ascii="仿宋_GB2312" w:hAnsi="楷体" w:eastAsia="仿宋_GB2312"/>
          <w:b/>
          <w:bCs w:val="0"/>
          <w:sz w:val="32"/>
          <w:szCs w:val="32"/>
        </w:rPr>
        <w:t>附件3</w:t>
      </w:r>
    </w:p>
    <w:p>
      <w:pPr>
        <w:widowControl/>
        <w:rPr>
          <w:rFonts w:hint="eastAsia" w:ascii="仿宋_GB2312" w:hAnsi="楷体" w:eastAsia="仿宋_GB2312"/>
          <w:b/>
          <w:bCs w:val="0"/>
          <w:sz w:val="32"/>
          <w:szCs w:val="32"/>
        </w:rPr>
      </w:pPr>
      <w:bookmarkStart w:id="0" w:name="_GoBack"/>
      <w:bookmarkEnd w:id="0"/>
    </w:p>
    <w:p>
      <w:pPr>
        <w:widowControl/>
        <w:ind w:firstLine="242" w:firstLineChars="55"/>
        <w:jc w:val="center"/>
        <w:rPr>
          <w:rFonts w:ascii="黑体" w:hAnsi="黑体" w:eastAsia="黑体"/>
          <w:bCs/>
          <w:sz w:val="44"/>
          <w:szCs w:val="44"/>
        </w:rPr>
      </w:pPr>
      <w:r>
        <w:rPr>
          <w:rFonts w:hint="eastAsia" w:ascii="黑体" w:hAnsi="黑体" w:eastAsia="黑体"/>
          <w:bCs/>
          <w:sz w:val="44"/>
          <w:szCs w:val="44"/>
        </w:rPr>
        <w:t>关于经全国工程教育专业认证的安全工程</w:t>
      </w:r>
    </w:p>
    <w:p>
      <w:pPr>
        <w:widowControl/>
        <w:spacing w:afterLines="50"/>
        <w:ind w:firstLine="242" w:firstLineChars="55"/>
        <w:jc w:val="center"/>
        <w:rPr>
          <w:rFonts w:ascii="黑体" w:hAnsi="黑体" w:eastAsia="黑体"/>
          <w:bCs/>
          <w:sz w:val="32"/>
          <w:szCs w:val="32"/>
        </w:rPr>
      </w:pPr>
      <w:r>
        <w:rPr>
          <w:rFonts w:hint="eastAsia" w:ascii="黑体" w:hAnsi="黑体" w:eastAsia="黑体"/>
          <w:bCs/>
          <w:sz w:val="44"/>
          <w:szCs w:val="44"/>
        </w:rPr>
        <w:t>专业查验方法的有关说明</w:t>
      </w:r>
    </w:p>
    <w:p>
      <w:pPr>
        <w:widowControl/>
        <w:spacing w:line="560" w:lineRule="exact"/>
        <w:ind w:firstLine="640"/>
        <w:rPr>
          <w:rFonts w:ascii="仿宋_GB2312" w:hAnsi="仿宋" w:eastAsia="仿宋_GB2312"/>
          <w:sz w:val="32"/>
          <w:szCs w:val="32"/>
        </w:rPr>
      </w:pPr>
      <w:r>
        <w:rPr>
          <w:rFonts w:hint="eastAsia" w:ascii="仿宋_GB2312" w:hAnsi="仿宋" w:eastAsia="仿宋_GB2312" w:cs="宋体"/>
          <w:color w:val="000000"/>
          <w:kern w:val="0"/>
          <w:sz w:val="32"/>
          <w:szCs w:val="32"/>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w:t>
      </w:r>
      <w:r>
        <w:rPr>
          <w:rFonts w:hint="eastAsia" w:ascii="仿宋_GB2312" w:hAnsi="仿宋" w:eastAsia="仿宋_GB2312" w:cs="Times New Roman"/>
          <w:color w:val="000000"/>
          <w:kern w:val="0"/>
          <w:sz w:val="32"/>
          <w:szCs w:val="32"/>
        </w:rPr>
        <w:t>中国工程教育专业认证协会发布的《工程教育认证标准》（</w:t>
      </w:r>
      <w:r>
        <w:rPr>
          <w:rFonts w:hint="eastAsia" w:ascii="仿宋_GB2312" w:eastAsia="仿宋_GB2312" w:cs="Times New Roman"/>
          <w:color w:val="000000"/>
          <w:kern w:val="0"/>
          <w:sz w:val="32"/>
          <w:szCs w:val="32"/>
        </w:rPr>
        <w:t>T/CEEAA 001</w:t>
      </w:r>
      <w:r>
        <w:rPr>
          <w:rFonts w:hint="eastAsia" w:ascii="仿宋_GB2312" w:hAnsi="仿宋" w:eastAsia="仿宋_GB2312" w:cs="Times New Roman"/>
          <w:color w:val="000000"/>
          <w:kern w:val="0"/>
          <w:sz w:val="32"/>
          <w:szCs w:val="32"/>
        </w:rPr>
        <w:t>）适用范围，</w:t>
      </w:r>
      <w:r>
        <w:rPr>
          <w:rFonts w:hint="eastAsia" w:ascii="仿宋_GB2312" w:hAnsi="仿宋" w:eastAsia="仿宋_GB2312"/>
          <w:b/>
          <w:sz w:val="32"/>
          <w:szCs w:val="32"/>
        </w:rPr>
        <w:t>报名免一科的人员必须是普通高等学校全日制普通四年制本科安全工程专业毕业。</w:t>
      </w:r>
    </w:p>
    <w:p>
      <w:pPr>
        <w:widowControl/>
        <w:spacing w:line="560" w:lineRule="exact"/>
        <w:ind w:firstLine="64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安全工程专业的工程教育专业认证查验方法如下：</w:t>
      </w:r>
    </w:p>
    <w:p>
      <w:pPr>
        <w:widowControl/>
        <w:wordWrap w:val="0"/>
        <w:spacing w:line="560" w:lineRule="exact"/>
        <w:ind w:firstLine="640"/>
        <w:rPr>
          <w:rFonts w:ascii="仿宋_GB2312" w:eastAsia="仿宋_GB2312"/>
          <w:sz w:val="32"/>
          <w:szCs w:val="32"/>
        </w:rPr>
      </w:pPr>
      <w:r>
        <w:rPr>
          <w:rFonts w:hint="eastAsia" w:ascii="仿宋_GB2312" w:hAnsi="仿宋" w:eastAsia="仿宋_GB2312" w:cs="宋体"/>
          <w:color w:val="000000"/>
          <w:kern w:val="0"/>
          <w:sz w:val="32"/>
          <w:szCs w:val="32"/>
        </w:rPr>
        <w:t>（一）查验时，以中国工程教育专业认证协会认证查询结果为准，网址：</w:t>
      </w:r>
      <w:r>
        <w:rPr>
          <w:rFonts w:hint="eastAsia" w:ascii="仿宋_GB2312" w:eastAsia="仿宋_GB2312"/>
          <w:sz w:val="32"/>
          <w:szCs w:val="32"/>
        </w:rPr>
        <w:t>http://www.ceeaa.org.cn/gcjyzyrzxh/gcjyzyrzjlcx/index.html</w:t>
      </w:r>
    </w:p>
    <w:p>
      <w:pPr>
        <w:widowControl/>
        <w:spacing w:line="560" w:lineRule="exact"/>
        <w:ind w:firstLine="64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（二）报名人员本科毕业时的学校名称和专业名称须与认证查询结果保持完全一致，且毕业时间须在相应的认证有效期开始时间和截止时间内。</w:t>
      </w:r>
    </w:p>
    <w:p>
      <w:pPr>
        <w:widowControl/>
        <w:spacing w:line="560" w:lineRule="exact"/>
        <w:ind w:firstLine="64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（三）认证查询结果中，有效期截止时间标注“有条件”的，其有效期截止时间可按当前年度有效进行界定。</w:t>
      </w:r>
    </w:p>
    <w:p>
      <w:pPr>
        <w:widowControl/>
        <w:rPr>
          <w:rFonts w:ascii="仿宋_GB2312" w:hAnsi="宋体" w:eastAsia="仿宋_GB2312" w:cs="宋体"/>
          <w:color w:val="000000"/>
          <w:kern w:val="0"/>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64AB"/>
    <w:rsid w:val="00010CA5"/>
    <w:rsid w:val="00040363"/>
    <w:rsid w:val="000418C7"/>
    <w:rsid w:val="00051B34"/>
    <w:rsid w:val="000757F1"/>
    <w:rsid w:val="00080825"/>
    <w:rsid w:val="00084A85"/>
    <w:rsid w:val="00085463"/>
    <w:rsid w:val="0008570A"/>
    <w:rsid w:val="00096526"/>
    <w:rsid w:val="000A2BAB"/>
    <w:rsid w:val="000C55C4"/>
    <w:rsid w:val="000D7DBE"/>
    <w:rsid w:val="001024EA"/>
    <w:rsid w:val="00107911"/>
    <w:rsid w:val="00110FE0"/>
    <w:rsid w:val="00114DD7"/>
    <w:rsid w:val="00116A8F"/>
    <w:rsid w:val="00120234"/>
    <w:rsid w:val="001264CE"/>
    <w:rsid w:val="00127681"/>
    <w:rsid w:val="00127C8A"/>
    <w:rsid w:val="001336F8"/>
    <w:rsid w:val="00135071"/>
    <w:rsid w:val="001372B2"/>
    <w:rsid w:val="001610A7"/>
    <w:rsid w:val="00162BBE"/>
    <w:rsid w:val="00165D21"/>
    <w:rsid w:val="00170F2A"/>
    <w:rsid w:val="00176448"/>
    <w:rsid w:val="00177437"/>
    <w:rsid w:val="00181E6C"/>
    <w:rsid w:val="00184298"/>
    <w:rsid w:val="00190470"/>
    <w:rsid w:val="001A334F"/>
    <w:rsid w:val="001B4F85"/>
    <w:rsid w:val="001B78A2"/>
    <w:rsid w:val="001E37EA"/>
    <w:rsid w:val="00200ECC"/>
    <w:rsid w:val="00204B69"/>
    <w:rsid w:val="00213C4F"/>
    <w:rsid w:val="0022041D"/>
    <w:rsid w:val="002268A4"/>
    <w:rsid w:val="00227310"/>
    <w:rsid w:val="002509BA"/>
    <w:rsid w:val="002559BA"/>
    <w:rsid w:val="00277DCE"/>
    <w:rsid w:val="00282594"/>
    <w:rsid w:val="00287670"/>
    <w:rsid w:val="00293DDF"/>
    <w:rsid w:val="002A00D5"/>
    <w:rsid w:val="002A347D"/>
    <w:rsid w:val="002B5A2E"/>
    <w:rsid w:val="002D2F93"/>
    <w:rsid w:val="002E1D62"/>
    <w:rsid w:val="002E38F0"/>
    <w:rsid w:val="002F1477"/>
    <w:rsid w:val="00304FD8"/>
    <w:rsid w:val="00314B09"/>
    <w:rsid w:val="00323029"/>
    <w:rsid w:val="00323C28"/>
    <w:rsid w:val="003703CB"/>
    <w:rsid w:val="0038315E"/>
    <w:rsid w:val="003850B3"/>
    <w:rsid w:val="003A1E29"/>
    <w:rsid w:val="003A4C6A"/>
    <w:rsid w:val="003B61B4"/>
    <w:rsid w:val="003B71DD"/>
    <w:rsid w:val="003B75AD"/>
    <w:rsid w:val="003C1172"/>
    <w:rsid w:val="003D6EBD"/>
    <w:rsid w:val="003F0B64"/>
    <w:rsid w:val="003F490A"/>
    <w:rsid w:val="00405FE2"/>
    <w:rsid w:val="00416D10"/>
    <w:rsid w:val="00432613"/>
    <w:rsid w:val="004514BD"/>
    <w:rsid w:val="00453043"/>
    <w:rsid w:val="0047201B"/>
    <w:rsid w:val="00483765"/>
    <w:rsid w:val="004912E9"/>
    <w:rsid w:val="00493502"/>
    <w:rsid w:val="0049774C"/>
    <w:rsid w:val="004A01DD"/>
    <w:rsid w:val="004B258C"/>
    <w:rsid w:val="004B380E"/>
    <w:rsid w:val="004C0B20"/>
    <w:rsid w:val="004D3DA5"/>
    <w:rsid w:val="004D7241"/>
    <w:rsid w:val="004E0382"/>
    <w:rsid w:val="004E6D87"/>
    <w:rsid w:val="004F01F0"/>
    <w:rsid w:val="004F7C68"/>
    <w:rsid w:val="00510402"/>
    <w:rsid w:val="0052380E"/>
    <w:rsid w:val="00525381"/>
    <w:rsid w:val="0054125B"/>
    <w:rsid w:val="005431C8"/>
    <w:rsid w:val="00546CA3"/>
    <w:rsid w:val="0054779C"/>
    <w:rsid w:val="0055743B"/>
    <w:rsid w:val="00587887"/>
    <w:rsid w:val="00595087"/>
    <w:rsid w:val="00595E6D"/>
    <w:rsid w:val="005974F8"/>
    <w:rsid w:val="005A452F"/>
    <w:rsid w:val="005A5B75"/>
    <w:rsid w:val="005B0FF7"/>
    <w:rsid w:val="005B108D"/>
    <w:rsid w:val="005D731B"/>
    <w:rsid w:val="005F12F5"/>
    <w:rsid w:val="005F1714"/>
    <w:rsid w:val="00635FD5"/>
    <w:rsid w:val="0063641B"/>
    <w:rsid w:val="00636D37"/>
    <w:rsid w:val="00637C8F"/>
    <w:rsid w:val="0064631B"/>
    <w:rsid w:val="00655EDA"/>
    <w:rsid w:val="00676B84"/>
    <w:rsid w:val="00684BA3"/>
    <w:rsid w:val="00687833"/>
    <w:rsid w:val="006A42AF"/>
    <w:rsid w:val="006B1B40"/>
    <w:rsid w:val="006C3ED1"/>
    <w:rsid w:val="006D27DB"/>
    <w:rsid w:val="006D4E87"/>
    <w:rsid w:val="006D79AD"/>
    <w:rsid w:val="006F4DBB"/>
    <w:rsid w:val="007036C7"/>
    <w:rsid w:val="00705988"/>
    <w:rsid w:val="007146F7"/>
    <w:rsid w:val="00715D9D"/>
    <w:rsid w:val="007243E6"/>
    <w:rsid w:val="00732650"/>
    <w:rsid w:val="007345BE"/>
    <w:rsid w:val="007452A9"/>
    <w:rsid w:val="0079171C"/>
    <w:rsid w:val="007A0C27"/>
    <w:rsid w:val="007A240B"/>
    <w:rsid w:val="007B5D1A"/>
    <w:rsid w:val="007C00FC"/>
    <w:rsid w:val="007E0DB3"/>
    <w:rsid w:val="00800D24"/>
    <w:rsid w:val="0080603E"/>
    <w:rsid w:val="008138BB"/>
    <w:rsid w:val="008252B2"/>
    <w:rsid w:val="0083219A"/>
    <w:rsid w:val="00833755"/>
    <w:rsid w:val="00835C58"/>
    <w:rsid w:val="00840BB6"/>
    <w:rsid w:val="00846761"/>
    <w:rsid w:val="00853D46"/>
    <w:rsid w:val="00860F8A"/>
    <w:rsid w:val="00885D4F"/>
    <w:rsid w:val="008955ED"/>
    <w:rsid w:val="008A1C46"/>
    <w:rsid w:val="008A1CF2"/>
    <w:rsid w:val="008A3EB8"/>
    <w:rsid w:val="008A490E"/>
    <w:rsid w:val="008B29AC"/>
    <w:rsid w:val="008C7E63"/>
    <w:rsid w:val="008E2660"/>
    <w:rsid w:val="008F2CB6"/>
    <w:rsid w:val="00901D3A"/>
    <w:rsid w:val="0090722B"/>
    <w:rsid w:val="009076D2"/>
    <w:rsid w:val="009164BD"/>
    <w:rsid w:val="00921E4E"/>
    <w:rsid w:val="009309D2"/>
    <w:rsid w:val="009663BE"/>
    <w:rsid w:val="00981A3E"/>
    <w:rsid w:val="00981FC3"/>
    <w:rsid w:val="009915E7"/>
    <w:rsid w:val="00992878"/>
    <w:rsid w:val="009A146B"/>
    <w:rsid w:val="009A7B98"/>
    <w:rsid w:val="009B040F"/>
    <w:rsid w:val="009D0702"/>
    <w:rsid w:val="00A02BAB"/>
    <w:rsid w:val="00A05B36"/>
    <w:rsid w:val="00A21CBF"/>
    <w:rsid w:val="00A31AF5"/>
    <w:rsid w:val="00A35D5A"/>
    <w:rsid w:val="00A4367F"/>
    <w:rsid w:val="00A53ABF"/>
    <w:rsid w:val="00A5514E"/>
    <w:rsid w:val="00A5550C"/>
    <w:rsid w:val="00A630EF"/>
    <w:rsid w:val="00A656B2"/>
    <w:rsid w:val="00A65CD8"/>
    <w:rsid w:val="00A71F7F"/>
    <w:rsid w:val="00A7409D"/>
    <w:rsid w:val="00AA2BFF"/>
    <w:rsid w:val="00AA375A"/>
    <w:rsid w:val="00AC479E"/>
    <w:rsid w:val="00AC6A52"/>
    <w:rsid w:val="00AC6B07"/>
    <w:rsid w:val="00AD0879"/>
    <w:rsid w:val="00AD73BE"/>
    <w:rsid w:val="00AF0247"/>
    <w:rsid w:val="00AF53F3"/>
    <w:rsid w:val="00B06D7B"/>
    <w:rsid w:val="00B11639"/>
    <w:rsid w:val="00B17063"/>
    <w:rsid w:val="00B17E10"/>
    <w:rsid w:val="00B235B1"/>
    <w:rsid w:val="00B40924"/>
    <w:rsid w:val="00B56314"/>
    <w:rsid w:val="00B60022"/>
    <w:rsid w:val="00B77AF5"/>
    <w:rsid w:val="00B93933"/>
    <w:rsid w:val="00B944A3"/>
    <w:rsid w:val="00B97A79"/>
    <w:rsid w:val="00BA5A09"/>
    <w:rsid w:val="00BA7C08"/>
    <w:rsid w:val="00BB6EB9"/>
    <w:rsid w:val="00BC096E"/>
    <w:rsid w:val="00BD6409"/>
    <w:rsid w:val="00BE192A"/>
    <w:rsid w:val="00BF50E9"/>
    <w:rsid w:val="00C006E0"/>
    <w:rsid w:val="00C02B39"/>
    <w:rsid w:val="00C4634C"/>
    <w:rsid w:val="00C500A5"/>
    <w:rsid w:val="00C53D92"/>
    <w:rsid w:val="00C55D05"/>
    <w:rsid w:val="00C60862"/>
    <w:rsid w:val="00C63134"/>
    <w:rsid w:val="00C64150"/>
    <w:rsid w:val="00C729D2"/>
    <w:rsid w:val="00C7420E"/>
    <w:rsid w:val="00C77F9F"/>
    <w:rsid w:val="00C9696B"/>
    <w:rsid w:val="00CB2735"/>
    <w:rsid w:val="00CC5423"/>
    <w:rsid w:val="00CC64AB"/>
    <w:rsid w:val="00CD790F"/>
    <w:rsid w:val="00CE38AE"/>
    <w:rsid w:val="00CF448F"/>
    <w:rsid w:val="00D00CCE"/>
    <w:rsid w:val="00D076BD"/>
    <w:rsid w:val="00D136E6"/>
    <w:rsid w:val="00D22651"/>
    <w:rsid w:val="00D33B25"/>
    <w:rsid w:val="00D41592"/>
    <w:rsid w:val="00D47919"/>
    <w:rsid w:val="00D6641C"/>
    <w:rsid w:val="00D719B2"/>
    <w:rsid w:val="00D73053"/>
    <w:rsid w:val="00D758D9"/>
    <w:rsid w:val="00D81B75"/>
    <w:rsid w:val="00DA44F3"/>
    <w:rsid w:val="00DB340B"/>
    <w:rsid w:val="00DB5CAA"/>
    <w:rsid w:val="00DC0939"/>
    <w:rsid w:val="00DC41C3"/>
    <w:rsid w:val="00E02124"/>
    <w:rsid w:val="00E03F90"/>
    <w:rsid w:val="00E06AAC"/>
    <w:rsid w:val="00E27255"/>
    <w:rsid w:val="00E30205"/>
    <w:rsid w:val="00E34624"/>
    <w:rsid w:val="00E37EAE"/>
    <w:rsid w:val="00E47550"/>
    <w:rsid w:val="00E63D16"/>
    <w:rsid w:val="00E64462"/>
    <w:rsid w:val="00E6486A"/>
    <w:rsid w:val="00E74287"/>
    <w:rsid w:val="00E74E16"/>
    <w:rsid w:val="00E94997"/>
    <w:rsid w:val="00E97677"/>
    <w:rsid w:val="00EA0178"/>
    <w:rsid w:val="00EC69FC"/>
    <w:rsid w:val="00ED791B"/>
    <w:rsid w:val="00EF5E00"/>
    <w:rsid w:val="00F07A3C"/>
    <w:rsid w:val="00F108C2"/>
    <w:rsid w:val="00F143DB"/>
    <w:rsid w:val="00F24CF1"/>
    <w:rsid w:val="00F327FF"/>
    <w:rsid w:val="00F348B6"/>
    <w:rsid w:val="00F47CE5"/>
    <w:rsid w:val="00F52636"/>
    <w:rsid w:val="00F550B1"/>
    <w:rsid w:val="00F60695"/>
    <w:rsid w:val="00F64840"/>
    <w:rsid w:val="00F70EB9"/>
    <w:rsid w:val="00F76375"/>
    <w:rsid w:val="00F8018F"/>
    <w:rsid w:val="00F87B60"/>
    <w:rsid w:val="00F902F2"/>
    <w:rsid w:val="00F93B1F"/>
    <w:rsid w:val="00FD6DF8"/>
    <w:rsid w:val="00FE2FEB"/>
    <w:rsid w:val="00FE3E5E"/>
    <w:rsid w:val="00FF7886"/>
    <w:rsid w:val="57739EE6"/>
    <w:rsid w:val="777B6D9F"/>
    <w:rsid w:val="FF3D41B9"/>
    <w:rsid w:val="FFFF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333333"/>
      <w:u w:val="none"/>
    </w:r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1122</Words>
  <Characters>6398</Characters>
  <Lines>53</Lines>
  <Paragraphs>15</Paragraphs>
  <TotalTime>993</TotalTime>
  <ScaleCrop>false</ScaleCrop>
  <LinksUpToDate>false</LinksUpToDate>
  <CharactersWithSpaces>7505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2022-08-05T08:23:00Z</dcterms:created>
  <dc:creator>DELL</dc:creator>
  <cp:lastModifiedBy>张  兵</cp:lastModifiedBy>
  <cp:lastPrinted>2023-08-09T15:14:00Z</cp:lastPrinted>
  <dcterms:modified xsi:type="dcterms:W3CDTF">2023-08-09T08:59:14Z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