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rPr>
          <w:rFonts w:hint="eastAsia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2025</w:t>
      </w:r>
      <w:r>
        <w:rPr>
          <w:rFonts w:hint="eastAsia" w:ascii="黑体" w:hAnsi="黑体" w:eastAsia="黑体"/>
          <w:sz w:val="36"/>
          <w:szCs w:val="36"/>
        </w:rPr>
        <w:t>年度翻译考试时间安排</w:t>
      </w:r>
    </w:p>
    <w:tbl>
      <w:tblPr>
        <w:tblStyle w:val="3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66"/>
        <w:gridCol w:w="1986"/>
        <w:gridCol w:w="2829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日期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类别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科目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语种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6月21日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口译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9:00－10:00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三级《口译综合能力》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10:30－11:00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三级《口译实务》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10:30－11:30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一级《口译实务》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13:30－14:30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二级《口译综合能力》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15:00－16:00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二级《口译实务》（交替传译）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二级《口译实务》（同声传译）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6月22日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笔译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9:00－11:00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二、三级《笔译综合能力》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0" w:hRule="atLeast"/>
          <w:jc w:val="center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13:30－16:30</w:t>
            </w:r>
          </w:p>
        </w:tc>
        <w:tc>
          <w:tcPr>
            <w:tcW w:w="2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一、二、三级《笔译实务》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英、法、日、阿、葡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俄、德、西、朝/韩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D"/>
    <w:rsid w:val="002063BD"/>
    <w:rsid w:val="003114C2"/>
    <w:rsid w:val="00473825"/>
    <w:rsid w:val="00922250"/>
    <w:rsid w:val="00C773FE"/>
    <w:rsid w:val="7FF8D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338</Characters>
  <Lines>2</Lines>
  <Paragraphs>1</Paragraphs>
  <TotalTime>4</TotalTime>
  <ScaleCrop>false</ScaleCrop>
  <LinksUpToDate>false</LinksUpToDate>
  <CharactersWithSpaces>396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2025-03-28T16:06:00Z</dcterms:created>
  <dc:creator>hp</dc:creator>
  <cp:lastModifiedBy>白文璇</cp:lastModifiedBy>
  <cp:lastPrinted>2025-03-28T16:10:00Z</cp:lastPrinted>
  <dcterms:modified xsi:type="dcterms:W3CDTF">2025-03-31T10:51:32Z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