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3"/>
        <w:rPr>
          <w:rFonts w:eastAsia="黑体"/>
        </w:rPr>
      </w:pPr>
      <w:r>
        <w:rPr>
          <w:rFonts w:eastAsia="黑体"/>
        </w:rPr>
        <w:t>附件</w:t>
      </w:r>
    </w:p>
    <w:p>
      <w:pPr>
        <w:spacing w:line="540" w:lineRule="exact"/>
        <w:ind w:right="23"/>
        <w:rPr>
          <w:rFonts w:hint="eastAsia" w:eastAsia="黑体"/>
        </w:rPr>
      </w:pPr>
    </w:p>
    <w:p>
      <w:pPr>
        <w:spacing w:line="540" w:lineRule="exact"/>
        <w:ind w:firstLine="1800" w:firstLineChars="500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一级建造师资格考试代码及名称表</w:t>
      </w:r>
    </w:p>
    <w:p>
      <w:pPr>
        <w:spacing w:line="540" w:lineRule="exact"/>
        <w:ind w:firstLine="1800" w:firstLineChars="500"/>
        <w:rPr>
          <w:rFonts w:hint="eastAsia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4"/>
        <w:tblW w:w="9330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1"/>
        <w:gridCol w:w="2693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考试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级别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80" w:lineRule="exact"/>
              <w:ind w:right="2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80" w:lineRule="exact"/>
              <w:ind w:right="2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科    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一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级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建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造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师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全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02.公路工程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03.铁路工程 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04.民航机场工程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05.港口与航道工程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港口与航道工程</w:t>
            </w:r>
            <w:r>
              <w:rPr>
                <w:rFonts w:hint="eastAsia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06.水利水电工程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11.市政公用工程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12.通信与广电工程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一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级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建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造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师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全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15.建筑工程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16.矿业工程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17.机电工程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4.专业工程管理与实务（机电工程）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免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二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02.公路工程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03.铁路工程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04.民航机场工程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05.港口与航道工程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港口与航道工程</w:t>
            </w:r>
            <w:r>
              <w:rPr>
                <w:rFonts w:hint="eastAsia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06.水利水电工程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11.市政公用工程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12.通信与广电工程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通信与广电工程</w:t>
            </w:r>
            <w:r>
              <w:rPr>
                <w:rFonts w:hint="eastAsia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360" w:right="25" w:hanging="360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15.建筑工程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left="240" w:right="25" w:hanging="240" w:hangingChars="10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16.矿业工程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17.机电工程</w:t>
            </w: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noWrap w:val="0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4.专业工程管理与实务（机电工程）</w:t>
            </w:r>
          </w:p>
        </w:tc>
      </w:tr>
    </w:tbl>
    <w:p>
      <w:pPr>
        <w:pStyle w:val="2"/>
        <w:spacing w:line="560" w:lineRule="exact"/>
        <w:rPr>
          <w:rFonts w:hint="eastAsia" w:ascii="Times New Roman" w:eastAsia="仿宋_GB2312"/>
          <w:sz w:val="30"/>
          <w:szCs w:val="30"/>
        </w:rPr>
      </w:pPr>
    </w:p>
    <w:p>
      <w:pPr>
        <w:pStyle w:val="2"/>
        <w:spacing w:line="560" w:lineRule="exact"/>
        <w:rPr>
          <w:rFonts w:hint="eastAsia" w:ascii="Times New Roman" w:eastAsia="仿宋_GB2312"/>
          <w:sz w:val="30"/>
          <w:szCs w:val="30"/>
        </w:rPr>
      </w:pPr>
    </w:p>
    <w:p>
      <w:pPr>
        <w:pStyle w:val="2"/>
        <w:spacing w:line="560" w:lineRule="exact"/>
        <w:rPr>
          <w:rFonts w:hint="eastAsia" w:ascii="Times New Roman" w:eastAsia="仿宋_GB2312"/>
          <w:sz w:val="30"/>
          <w:szCs w:val="30"/>
        </w:rPr>
      </w:pPr>
    </w:p>
    <w:tbl>
      <w:tblPr>
        <w:tblStyle w:val="4"/>
        <w:tblpPr w:leftFromText="180" w:rightFromText="180" w:vertAnchor="text" w:horzAnchor="page" w:tblpX="1586" w:tblpY="222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85"/>
        <w:gridCol w:w="2693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名称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级别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科    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034.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造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01.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增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02.公路工程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03.铁路工程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04.民航机场工程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05.港口与航道工程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4.专业工程管理与实务（港口与航道工程）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06.水利水电工程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11.市政公用工程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12.通信与广电工程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15.建筑工程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16.矿业工程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17.机电工程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4.专业工程管理与实务（机电工程）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YjZhNzgxZGNmZTUxOGJmMWYzY2M0MWFmNTUwMzkifQ=="/>
  </w:docVars>
  <w:rsids>
    <w:rsidRoot w:val="15F56756"/>
    <w:rsid w:val="05267DAF"/>
    <w:rsid w:val="47EA2A89"/>
    <w:rsid w:val="7F0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楷体_GB2312" w:eastAsia="楷体_GB2312"/>
      <w:sz w:val="2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4549</Words>
  <Characters>4955</Characters>
  <Lines>0</Lines>
  <Paragraphs>0</Paragraphs>
  <TotalTime>0</TotalTime>
  <ScaleCrop>false</ScaleCrop>
  <LinksUpToDate>false</LinksUpToDate>
  <CharactersWithSpaces>5011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2024-05-28T08:06:00Z</dcterms:created>
  <dc:creator>承戈i1424136483</dc:creator>
  <cp:lastModifiedBy>承戈i1424136483</cp:lastModifiedBy>
  <cp:lastPrinted>2024-06-03T08:12:00Z</cp:lastPrinted>
  <dcterms:modified xsi:type="dcterms:W3CDTF">2024-06-04T08:07:54Z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813124FD3BDA4927A6BD3788E8C8DF31_13</vt:lpwstr>
  </property>
</Properties>
</file>