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黑体" w:hAnsi="黑体" w:eastAsia="黑体"/>
        </w:rPr>
      </w:pPr>
      <w:r>
        <w:rPr>
          <w:rFonts w:hint="eastAsia" w:ascii="黑体" w:hAnsi="黑体" w:eastAsia="黑体"/>
        </w:rPr>
        <w:t>附件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甘肃省自然科学研究系列</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专业技术人才“代表作”清单</w:t>
      </w:r>
      <w:bookmarkStart w:id="0" w:name="_GoBack"/>
      <w:bookmarkEnd w:id="0"/>
    </w:p>
    <w:tbl>
      <w:tblPr>
        <w:tblStyle w:val="2"/>
        <w:tblpPr w:leftFromText="180" w:rightFromText="180" w:vertAnchor="text" w:horzAnchor="page" w:tblpX="1578" w:tblpY="921"/>
        <w:tblOverlap w:val="never"/>
        <w:tblW w:w="8903" w:type="dxa"/>
        <w:jc w:val="center"/>
        <w:tblLayout w:type="fixed"/>
        <w:tblCellMar>
          <w:top w:w="0" w:type="dxa"/>
          <w:left w:w="15" w:type="dxa"/>
          <w:bottom w:w="0" w:type="dxa"/>
          <w:right w:w="15" w:type="dxa"/>
        </w:tblCellMar>
      </w:tblPr>
      <w:tblGrid>
        <w:gridCol w:w="1006"/>
        <w:gridCol w:w="2307"/>
        <w:gridCol w:w="5590"/>
      </w:tblGrid>
      <w:tr>
        <w:tblPrEx>
          <w:tblCellMar>
            <w:top w:w="0" w:type="dxa"/>
            <w:left w:w="15" w:type="dxa"/>
            <w:bottom w:w="0" w:type="dxa"/>
            <w:right w:w="15" w:type="dxa"/>
          </w:tblCellMar>
        </w:tblPrEx>
        <w:trPr>
          <w:trHeight w:val="1268" w:hRule="exac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859"/>
                <w:tab w:val="left" w:pos="2324"/>
              </w:tabs>
              <w:kinsoku/>
              <w:wordWrap/>
              <w:overflowPunct/>
              <w:topLinePunct w:val="0"/>
              <w:autoSpaceDE/>
              <w:autoSpaceDN w:val="0"/>
              <w:bidi w:val="0"/>
              <w:adjustRightInd/>
              <w:snapToGrid/>
              <w:spacing w:line="400" w:lineRule="exact"/>
              <w:ind w:left="566" w:hanging="566" w:hangingChars="177"/>
              <w:jc w:val="center"/>
              <w:textAlignment w:val="center"/>
              <w:rPr>
                <w:rFonts w:ascii="黑体" w:hAnsi="黑体" w:eastAsia="黑体" w:cs="微软雅黑"/>
                <w:color w:val="000000"/>
                <w:szCs w:val="32"/>
              </w:rPr>
            </w:pPr>
            <w:r>
              <w:rPr>
                <w:rFonts w:hint="eastAsia" w:ascii="黑体" w:hAnsi="黑体" w:eastAsia="黑体" w:cs="微软雅黑"/>
                <w:color w:val="000000"/>
                <w:szCs w:val="32"/>
              </w:rPr>
              <w:t>序号</w:t>
            </w:r>
          </w:p>
        </w:tc>
        <w:tc>
          <w:tcPr>
            <w:tcW w:w="23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firstLine="0" w:firstLineChars="0"/>
              <w:jc w:val="center"/>
              <w:textAlignment w:val="center"/>
              <w:rPr>
                <w:rFonts w:ascii="黑体" w:hAnsi="黑体" w:eastAsia="黑体" w:cs="微软雅黑"/>
                <w:color w:val="000000"/>
                <w:szCs w:val="32"/>
              </w:rPr>
            </w:pPr>
            <w:r>
              <w:rPr>
                <w:rFonts w:hint="eastAsia" w:ascii="黑体" w:hAnsi="黑体" w:eastAsia="黑体" w:cs="微软雅黑"/>
                <w:color w:val="000000"/>
                <w:szCs w:val="32"/>
              </w:rPr>
              <w:t>代表作类别</w:t>
            </w:r>
          </w:p>
        </w:tc>
        <w:tc>
          <w:tcPr>
            <w:tcW w:w="55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firstLine="640"/>
              <w:jc w:val="center"/>
              <w:textAlignment w:val="center"/>
              <w:rPr>
                <w:rFonts w:ascii="黑体" w:hAnsi="黑体" w:eastAsia="黑体" w:cs="微软雅黑"/>
                <w:color w:val="000000"/>
                <w:szCs w:val="32"/>
              </w:rPr>
            </w:pPr>
            <w:r>
              <w:rPr>
                <w:rFonts w:hint="eastAsia" w:ascii="黑体" w:hAnsi="黑体" w:eastAsia="黑体" w:cs="微软雅黑"/>
                <w:color w:val="000000"/>
                <w:szCs w:val="32"/>
              </w:rPr>
              <w:t>说明</w:t>
            </w:r>
          </w:p>
        </w:tc>
      </w:tr>
      <w:tr>
        <w:tblPrEx>
          <w:tblCellMar>
            <w:top w:w="0" w:type="dxa"/>
            <w:left w:w="15" w:type="dxa"/>
            <w:bottom w:w="0" w:type="dxa"/>
            <w:right w:w="15" w:type="dxa"/>
          </w:tblCellMar>
        </w:tblPrEx>
        <w:trPr>
          <w:trHeight w:val="2162" w:hRule="exac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1</w:t>
            </w:r>
          </w:p>
        </w:tc>
        <w:tc>
          <w:tcPr>
            <w:tcW w:w="23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代表性研究成果</w:t>
            </w:r>
          </w:p>
        </w:tc>
        <w:tc>
          <w:tcPr>
            <w:tcW w:w="55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作为第一完成人在某一项基础研究中产生的能体现较高学术水平能力的，未经过成果评价、验收登记、论文发表、专利申请等方式公开的研究成果。</w:t>
            </w:r>
          </w:p>
        </w:tc>
      </w:tr>
      <w:tr>
        <w:tblPrEx>
          <w:tblCellMar>
            <w:top w:w="0" w:type="dxa"/>
            <w:left w:w="15" w:type="dxa"/>
            <w:bottom w:w="0" w:type="dxa"/>
            <w:right w:w="15" w:type="dxa"/>
          </w:tblCellMar>
        </w:tblPrEx>
        <w:trPr>
          <w:trHeight w:val="2374" w:hRule="exac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2</w:t>
            </w:r>
          </w:p>
        </w:tc>
        <w:tc>
          <w:tcPr>
            <w:tcW w:w="23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实验报告</w:t>
            </w:r>
          </w:p>
        </w:tc>
        <w:tc>
          <w:tcPr>
            <w:tcW w:w="55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在某一项基础研究实验中产生的能体现较高学术水平能力，且未公开发布的实验结论、报告等。</w:t>
            </w:r>
          </w:p>
        </w:tc>
      </w:tr>
      <w:tr>
        <w:tblPrEx>
          <w:tblCellMar>
            <w:top w:w="0" w:type="dxa"/>
            <w:left w:w="15" w:type="dxa"/>
            <w:bottom w:w="0" w:type="dxa"/>
            <w:right w:w="15" w:type="dxa"/>
          </w:tblCellMar>
        </w:tblPrEx>
        <w:trPr>
          <w:trHeight w:val="1684" w:hRule="exac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3</w:t>
            </w:r>
          </w:p>
        </w:tc>
        <w:tc>
          <w:tcPr>
            <w:tcW w:w="23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设计方案</w:t>
            </w:r>
          </w:p>
        </w:tc>
        <w:tc>
          <w:tcPr>
            <w:tcW w:w="55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在某一项科学研究中已被项目组正式采纳，能体现较高学术水平能力，未公开的技术路线、实验方案等。</w:t>
            </w:r>
          </w:p>
        </w:tc>
      </w:tr>
      <w:tr>
        <w:tblPrEx>
          <w:tblCellMar>
            <w:top w:w="0" w:type="dxa"/>
            <w:left w:w="15" w:type="dxa"/>
            <w:bottom w:w="0" w:type="dxa"/>
            <w:right w:w="15" w:type="dxa"/>
          </w:tblCellMar>
        </w:tblPrEx>
        <w:trPr>
          <w:trHeight w:val="1946" w:hRule="exac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4</w:t>
            </w:r>
          </w:p>
        </w:tc>
        <w:tc>
          <w:tcPr>
            <w:tcW w:w="23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ind w:firstLine="0" w:firstLineChars="0"/>
              <w:jc w:val="center"/>
              <w:rPr>
                <w:rFonts w:hint="eastAsia" w:ascii="仿宋_GB2312" w:hAnsi="仿宋_GB2312" w:eastAsia="仿宋_GB2312" w:cs="仿宋_GB2312"/>
                <w:szCs w:val="32"/>
              </w:rPr>
            </w:pPr>
            <w:r>
              <w:rPr>
                <w:rFonts w:hint="eastAsia" w:ascii="仿宋_GB2312" w:hAnsi="仿宋_GB2312" w:eastAsia="仿宋_GB2312" w:cs="仿宋_GB2312"/>
                <w:szCs w:val="32"/>
              </w:rPr>
              <w:t>研究方法</w:t>
            </w:r>
          </w:p>
        </w:tc>
        <w:tc>
          <w:tcPr>
            <w:tcW w:w="5590" w:type="dxa"/>
            <w:tcBorders>
              <w:top w:val="single" w:color="000000" w:sz="4" w:space="0"/>
              <w:bottom w:val="single" w:color="000000" w:sz="4" w:space="0"/>
              <w:right w:val="single" w:color="000000"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仿宋" w:hAnsi="仿宋" w:eastAsia="仿宋"/>
                <w:kern w:val="0"/>
                <w:sz w:val="32"/>
                <w:szCs w:val="32"/>
              </w:rPr>
            </w:pPr>
            <w:r>
              <w:rPr>
                <w:rFonts w:hint="eastAsia" w:ascii="仿宋_GB2312" w:hAnsi="仿宋_GB2312" w:eastAsia="仿宋_GB2312" w:cs="仿宋_GB2312"/>
                <w:kern w:val="2"/>
                <w:sz w:val="32"/>
                <w:szCs w:val="32"/>
                <w:lang w:val="en-US" w:eastAsia="zh-CN" w:bidi="ar-SA"/>
              </w:rPr>
              <w:t>在某一项科学研究中已被项目组正式采纳，能体现较高学术水平能力，未公开的研究方法、观点。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GYzM2MyYzNhZTBlZmU4YWIwNWFjZWJjMDVhZWQifQ=="/>
  </w:docVars>
  <w:rsids>
    <w:rsidRoot w:val="089E645D"/>
    <w:rsid w:val="089E645D"/>
    <w:rsid w:val="3D293792"/>
    <w:rsid w:val="7251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line="360" w:lineRule="auto"/>
      <w:ind w:firstLine="0" w:firstLineChars="0"/>
    </w:pPr>
    <w:rPr>
      <w:rFonts w:ascii="等线" w:hAnsi="等线" w:eastAsia="等线"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254</Characters>
  <Lines>0</Lines>
  <Paragraphs>0</Paragraphs>
  <TotalTime>0</TotalTime>
  <ScaleCrop>false</ScaleCrop>
  <LinksUpToDate>false</LinksUpToDate>
  <CharactersWithSpaces>254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2022-08-01T08:03:00Z</dcterms:created>
  <dc:creator>夜空守望者</dc:creator>
  <cp:lastModifiedBy>夜空守望者</cp:lastModifiedBy>
  <dcterms:modified xsi:type="dcterms:W3CDTF">2022-08-01T08:05:19Z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3D0F59EB5CD6455EBE9DD16F0E4D84C3</vt:lpwstr>
  </property>
</Properties>
</file>